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B3" w:rsidRPr="00821166" w:rsidRDefault="003017B3" w:rsidP="003017B3">
      <w:pPr>
        <w:rPr>
          <w:b/>
        </w:rPr>
      </w:pPr>
      <w:r w:rsidRPr="00821166">
        <w:rPr>
          <w:b/>
        </w:rPr>
        <w:t>Вопросы для подготовки к зачету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История изучения религии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Происхождение и сущность религии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Религия в системе духовной культуры</w:t>
      </w:r>
    </w:p>
    <w:p w:rsidR="003017B3" w:rsidRDefault="003017B3" w:rsidP="00821166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center" w:pos="4677"/>
        </w:tabs>
      </w:pPr>
      <w:r>
        <w:t>Национальные религии</w:t>
      </w:r>
      <w:r w:rsidR="00821166">
        <w:tab/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Буддизм как мировая религия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Христианство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Ислам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Иудаизм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Современные нетрадиционные религиозные культы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 xml:space="preserve">Конфессии </w:t>
      </w:r>
      <w:r w:rsidR="00821166">
        <w:t xml:space="preserve">Санкт-Петербурга и </w:t>
      </w:r>
      <w:r>
        <w:t>Ленинградской области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Религиозный диалог о человеке, обществе и мире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Секты и их роль в современной культуре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Религиозные проблемы в современном мире</w:t>
      </w:r>
    </w:p>
    <w:p w:rsidR="003017B3" w:rsidRDefault="003017B3" w:rsidP="00821166">
      <w:pPr>
        <w:pStyle w:val="a3"/>
        <w:numPr>
          <w:ilvl w:val="0"/>
          <w:numId w:val="2"/>
        </w:numPr>
      </w:pPr>
      <w:r>
        <w:t>Религиозные ценности</w:t>
      </w:r>
    </w:p>
    <w:p w:rsidR="00821166" w:rsidRDefault="003017B3" w:rsidP="00821166">
      <w:pPr>
        <w:pStyle w:val="a3"/>
        <w:numPr>
          <w:ilvl w:val="0"/>
          <w:numId w:val="2"/>
        </w:numPr>
      </w:pPr>
      <w:r>
        <w:t>Религиозные мифы</w:t>
      </w:r>
    </w:p>
    <w:p w:rsidR="00821166" w:rsidRDefault="00821166" w:rsidP="00821166">
      <w:pPr>
        <w:pStyle w:val="a3"/>
        <w:numPr>
          <w:ilvl w:val="0"/>
          <w:numId w:val="2"/>
        </w:numPr>
      </w:pPr>
      <w:r>
        <w:t>Религиозные ценности</w:t>
      </w:r>
    </w:p>
    <w:p w:rsidR="00821166" w:rsidRDefault="00821166" w:rsidP="00821166">
      <w:pPr>
        <w:pStyle w:val="a3"/>
        <w:numPr>
          <w:ilvl w:val="0"/>
          <w:numId w:val="2"/>
        </w:numPr>
      </w:pPr>
      <w:r>
        <w:t>Религиозные символы</w:t>
      </w:r>
    </w:p>
    <w:p w:rsidR="00821166" w:rsidRDefault="00821166" w:rsidP="00821166">
      <w:pPr>
        <w:pStyle w:val="a3"/>
        <w:numPr>
          <w:ilvl w:val="0"/>
          <w:numId w:val="2"/>
        </w:numPr>
      </w:pPr>
      <w:r>
        <w:t>Религиозные просветители</w:t>
      </w:r>
    </w:p>
    <w:p w:rsidR="00821166" w:rsidRDefault="00821166" w:rsidP="00821166">
      <w:pPr>
        <w:pStyle w:val="a3"/>
        <w:numPr>
          <w:ilvl w:val="0"/>
          <w:numId w:val="2"/>
        </w:numPr>
      </w:pPr>
      <w:r>
        <w:t>Религиозные войны</w:t>
      </w:r>
    </w:p>
    <w:p w:rsidR="00821166" w:rsidRDefault="00821166" w:rsidP="00821166">
      <w:pPr>
        <w:pStyle w:val="a3"/>
        <w:numPr>
          <w:ilvl w:val="0"/>
          <w:numId w:val="2"/>
        </w:numPr>
      </w:pPr>
      <w:r>
        <w:t>Религиозные памятники культуры и искусства</w:t>
      </w:r>
      <w:bookmarkStart w:id="0" w:name="_GoBack"/>
      <w:bookmarkEnd w:id="0"/>
    </w:p>
    <w:sectPr w:rsidR="0082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31A7"/>
    <w:multiLevelType w:val="hybridMultilevel"/>
    <w:tmpl w:val="3802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02BB"/>
    <w:multiLevelType w:val="hybridMultilevel"/>
    <w:tmpl w:val="9F143CAA"/>
    <w:lvl w:ilvl="0" w:tplc="C682EF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9C"/>
    <w:rsid w:val="000311FE"/>
    <w:rsid w:val="003017B3"/>
    <w:rsid w:val="00821166"/>
    <w:rsid w:val="00BA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2017-04-07T08:17:00Z</dcterms:created>
  <dcterms:modified xsi:type="dcterms:W3CDTF">2017-04-10T13:15:00Z</dcterms:modified>
</cp:coreProperties>
</file>