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C5" w:rsidRPr="00336633" w:rsidRDefault="009E00C5" w:rsidP="009E00C5">
      <w:pPr>
        <w:rPr>
          <w:b/>
        </w:rPr>
      </w:pPr>
      <w:r w:rsidRPr="00336633">
        <w:rPr>
          <w:b/>
        </w:rPr>
        <w:t>Вопросы для подготовки к зачету</w:t>
      </w:r>
    </w:p>
    <w:p w:rsidR="00336633" w:rsidRDefault="00336633" w:rsidP="00336633">
      <w:pPr>
        <w:pStyle w:val="a3"/>
        <w:numPr>
          <w:ilvl w:val="0"/>
          <w:numId w:val="2"/>
        </w:numPr>
      </w:pPr>
      <w:r>
        <w:t>Понятие и виды экспертизы</w:t>
      </w:r>
    </w:p>
    <w:p w:rsidR="009E00C5" w:rsidRDefault="009E00C5" w:rsidP="00336633">
      <w:pPr>
        <w:pStyle w:val="a3"/>
        <w:numPr>
          <w:ilvl w:val="0"/>
          <w:numId w:val="2"/>
        </w:numPr>
      </w:pPr>
      <w:r>
        <w:t>Гуманитарная экспертиза: понятия и структура</w:t>
      </w:r>
    </w:p>
    <w:p w:rsidR="009E00C5" w:rsidRDefault="009E00C5" w:rsidP="00336633">
      <w:pPr>
        <w:pStyle w:val="a3"/>
        <w:numPr>
          <w:ilvl w:val="0"/>
          <w:numId w:val="2"/>
        </w:numPr>
      </w:pPr>
      <w:r>
        <w:t>Гуманитарная экспертиза образовательных проектов</w:t>
      </w:r>
    </w:p>
    <w:p w:rsidR="009E00C5" w:rsidRDefault="009E00C5" w:rsidP="00336633">
      <w:pPr>
        <w:pStyle w:val="a3"/>
        <w:numPr>
          <w:ilvl w:val="0"/>
          <w:numId w:val="2"/>
        </w:numPr>
      </w:pPr>
      <w:r>
        <w:t>Культурологическая экспертиза: понятие и структура</w:t>
      </w:r>
    </w:p>
    <w:p w:rsidR="009E00C5" w:rsidRDefault="009E00C5" w:rsidP="00336633">
      <w:pPr>
        <w:pStyle w:val="a3"/>
        <w:numPr>
          <w:ilvl w:val="0"/>
          <w:numId w:val="2"/>
        </w:numPr>
      </w:pPr>
      <w:r>
        <w:t>Культурологическая экспертиза проектов</w:t>
      </w:r>
    </w:p>
    <w:p w:rsidR="009E00C5" w:rsidRDefault="009E00C5" w:rsidP="00336633">
      <w:pPr>
        <w:pStyle w:val="a3"/>
        <w:numPr>
          <w:ilvl w:val="0"/>
          <w:numId w:val="2"/>
        </w:numPr>
      </w:pPr>
      <w:r>
        <w:t>Экспертиза в сфере культурного наследия</w:t>
      </w:r>
    </w:p>
    <w:p w:rsidR="009E00C5" w:rsidRDefault="009E00C5" w:rsidP="00336633">
      <w:pPr>
        <w:pStyle w:val="a3"/>
        <w:numPr>
          <w:ilvl w:val="0"/>
          <w:numId w:val="2"/>
        </w:numPr>
      </w:pPr>
      <w:r>
        <w:t xml:space="preserve">Экспертиза </w:t>
      </w:r>
      <w:proofErr w:type="spellStart"/>
      <w:r>
        <w:t>медиасреды</w:t>
      </w:r>
      <w:proofErr w:type="spellEnd"/>
      <w:r>
        <w:t xml:space="preserve"> современного общества</w:t>
      </w:r>
    </w:p>
    <w:p w:rsidR="004C032C" w:rsidRDefault="009E00C5" w:rsidP="00336633">
      <w:pPr>
        <w:pStyle w:val="a3"/>
        <w:numPr>
          <w:ilvl w:val="0"/>
          <w:numId w:val="2"/>
        </w:numPr>
        <w:rPr>
          <w:lang w:val="en-US"/>
        </w:rPr>
      </w:pPr>
      <w:r>
        <w:t>Экспертиза в сфере туризма</w:t>
      </w:r>
    </w:p>
    <w:p w:rsidR="00336633" w:rsidRPr="00336633" w:rsidRDefault="00336633" w:rsidP="00336633">
      <w:pPr>
        <w:pStyle w:val="a3"/>
        <w:numPr>
          <w:ilvl w:val="0"/>
          <w:numId w:val="2"/>
        </w:numPr>
        <w:rPr>
          <w:lang w:val="en-US"/>
        </w:rPr>
      </w:pPr>
      <w:r>
        <w:t>Экспертиза социокультурной деятельности</w:t>
      </w:r>
    </w:p>
    <w:p w:rsidR="00336633" w:rsidRDefault="00336633" w:rsidP="00336633">
      <w:pPr>
        <w:pStyle w:val="a3"/>
        <w:numPr>
          <w:ilvl w:val="0"/>
          <w:numId w:val="2"/>
        </w:numPr>
      </w:pPr>
      <w:r>
        <w:t>Государственная экспертиза. Правовые нормы и законодательные основы</w:t>
      </w:r>
    </w:p>
    <w:p w:rsidR="00336633" w:rsidRDefault="00336633" w:rsidP="00336633"/>
    <w:p w:rsidR="00336633" w:rsidRPr="00336633" w:rsidRDefault="00336633" w:rsidP="00336633"/>
    <w:p w:rsidR="00336633" w:rsidRPr="00336633" w:rsidRDefault="00336633" w:rsidP="00336633">
      <w:pPr>
        <w:rPr>
          <w:b/>
        </w:rPr>
      </w:pPr>
      <w:r w:rsidRPr="00336633">
        <w:rPr>
          <w:b/>
        </w:rPr>
        <w:t>Культурологическая и искусствоведческая экспертиза</w:t>
      </w:r>
    </w:p>
    <w:p w:rsidR="00336633" w:rsidRDefault="00336633" w:rsidP="00336633">
      <w:r>
        <w:t>Культурологическая экспертиза — класс искусствоведческих судебных экспертиз, объединяющих историко-культурную, искусствоведческую и собственно культурологическую экспертизу. Все виды культурологических экспертиз направлены на установление свойств, функций и качеств объектов культуры.</w:t>
      </w:r>
    </w:p>
    <w:p w:rsidR="00336633" w:rsidRDefault="00336633" w:rsidP="00336633">
      <w:r>
        <w:t>ЧТО ИССЛЕДУЕТ ЭКСПЕРТ-КУЛЬТУРОЛОГ?</w:t>
      </w:r>
      <w:bookmarkStart w:id="0" w:name="_GoBack"/>
      <w:bookmarkEnd w:id="0"/>
    </w:p>
    <w:p w:rsidR="00336633" w:rsidRDefault="00336633" w:rsidP="00336633">
      <w:r>
        <w:t>произведения живописи, скульптуры, графики, дизайна, фотографии и другие произведения изобразительного искусства;</w:t>
      </w:r>
    </w:p>
    <w:p w:rsidR="00336633" w:rsidRDefault="00336633" w:rsidP="00336633">
      <w:r>
        <w:t>произведения архитектуры, градостроительства и садово-паркового искусства;</w:t>
      </w:r>
    </w:p>
    <w:p w:rsidR="00336633" w:rsidRDefault="00336633" w:rsidP="00336633">
      <w:r>
        <w:t>аудиовизуальные произведения (кино-, теле- и видеофильмы);</w:t>
      </w:r>
    </w:p>
    <w:p w:rsidR="00336633" w:rsidRDefault="00336633" w:rsidP="00336633">
      <w:r>
        <w:t>музыкальные произведения;</w:t>
      </w:r>
    </w:p>
    <w:p w:rsidR="00336633" w:rsidRDefault="00336633" w:rsidP="00336633">
      <w:r>
        <w:t>произведения декоративно-прикладного искусства;</w:t>
      </w:r>
    </w:p>
    <w:p w:rsidR="00336633" w:rsidRDefault="00336633" w:rsidP="00336633">
      <w:r>
        <w:t>объекты недвижимого наследия;</w:t>
      </w:r>
    </w:p>
    <w:p w:rsidR="00336633" w:rsidRDefault="00336633" w:rsidP="00336633">
      <w:r>
        <w:t>предметы антиквариата: оружие, монеты, мебель, одежду и др.;</w:t>
      </w:r>
    </w:p>
    <w:p w:rsidR="00336633" w:rsidRDefault="00336633" w:rsidP="00336633">
      <w:r>
        <w:t>изобразительные и аудиовизуальные компоненты сообщений СМИ, рекламных роликов и т.д.;</w:t>
      </w:r>
    </w:p>
    <w:p w:rsidR="00336633" w:rsidRDefault="00336633" w:rsidP="00336633">
      <w:r>
        <w:t>издательскую и электронную продукцию.</w:t>
      </w:r>
    </w:p>
    <w:p w:rsidR="00336633" w:rsidRDefault="00336633" w:rsidP="00336633">
      <w:r>
        <w:t>В КАКИХ СЛУЧАЯХ НЕОБХОДИМО ПРОВЕДЕНИЕ КУЛЬТУРОЛОГИЧЕСКОЙ И ИСКУССТВОВЕДЧЕСКОЙ ЭКСПЕРТИЗЫ?</w:t>
      </w:r>
    </w:p>
    <w:p w:rsidR="00336633" w:rsidRDefault="00336633" w:rsidP="00336633">
      <w:r>
        <w:t xml:space="preserve">В рамках уголовных и гражданских дел, связанных с хищениями антиквариата и произведений искусства, контрабандой, мошенничеством, нарушением авторских прав, повреждением или уничтожением памятников культуры и истории, распространением порнографических материалов, а также в других ситуациях, требующих участия специалиста культуролога, проведение культурологической экспертизы необходимо </w:t>
      </w:r>
      <w:proofErr w:type="gramStart"/>
      <w:r>
        <w:t>для</w:t>
      </w:r>
      <w:proofErr w:type="gramEnd"/>
      <w:r>
        <w:t>:</w:t>
      </w:r>
    </w:p>
    <w:p w:rsidR="00336633" w:rsidRDefault="00336633" w:rsidP="00336633">
      <w:r>
        <w:lastRenderedPageBreak/>
        <w:t>установления культурной, художественной, научной, исторической ценности предметов искусства, предметов старины, оружия, объектов недвижимого наследия и др.;</w:t>
      </w:r>
    </w:p>
    <w:p w:rsidR="00336633" w:rsidRDefault="00336633" w:rsidP="00336633">
      <w:r>
        <w:t>выявления отдельных свой</w:t>
      </w:r>
      <w:proofErr w:type="gramStart"/>
      <w:r>
        <w:t>ств пр</w:t>
      </w:r>
      <w:proofErr w:type="gramEnd"/>
      <w:r>
        <w:t>едметов искусства (стиля, жанра, времени создания, подлинности и др.);</w:t>
      </w:r>
    </w:p>
    <w:p w:rsidR="00336633" w:rsidRDefault="00336633" w:rsidP="00336633">
      <w:r>
        <w:t>установления наличия или отсутствия признаков порнографии в кинематографической продукции, видеоматериалах, изображениях и т.д.;</w:t>
      </w:r>
    </w:p>
    <w:p w:rsidR="00336633" w:rsidRDefault="00336633" w:rsidP="00336633">
      <w:r>
        <w:t>установления авторства предметов искусства;</w:t>
      </w:r>
    </w:p>
    <w:p w:rsidR="00336633" w:rsidRDefault="00336633" w:rsidP="00336633">
      <w:r>
        <w:t>установления наличия или отсутствия признаков авторского произведения (творческого характера, оригинальности);</w:t>
      </w:r>
    </w:p>
    <w:p w:rsidR="00336633" w:rsidRDefault="00336633" w:rsidP="00336633">
      <w:r>
        <w:t>установления сходства или тождества двух противопоставленных объектов (изобразительных, музыкальных и др. произведений);</w:t>
      </w:r>
    </w:p>
    <w:p w:rsidR="00336633" w:rsidRDefault="00336633" w:rsidP="00336633">
      <w:r>
        <w:t>выявления функций изобразительных, музыкальных и других компонентов, использующихся в СМИ и других видах коммуникации;</w:t>
      </w:r>
    </w:p>
    <w:p w:rsidR="00336633" w:rsidRDefault="00336633" w:rsidP="00336633">
      <w:r>
        <w:t>решения других экспертных задач.</w:t>
      </w:r>
    </w:p>
    <w:p w:rsidR="00336633" w:rsidRDefault="00336633" w:rsidP="00336633">
      <w:r>
        <w:t>КАКИЕ МАТЕРИАЛЫ НЕОБХОДИМО ПРЕДОСТАВИТЬ ДЛЯ ПРОИЗВОДСТВА ЭКСПЕРТИЗЫ?</w:t>
      </w:r>
    </w:p>
    <w:p w:rsidR="00336633" w:rsidRDefault="00336633" w:rsidP="00336633">
      <w:r>
        <w:t>Для проведения искусствоведческой экспертизы необходимо предоставить спорный объект, подлежащий исследованию (письменное речевое или иное спорное произведение). Для проведения исследования, связанного с установлением авторства, необходимо предоставить сравнительные образцы (в виде произведений, авторство которых не оспаривается).</w:t>
      </w:r>
    </w:p>
    <w:p w:rsidR="00336633" w:rsidRDefault="00336633" w:rsidP="00336633">
      <w:r>
        <w:t>КАКИЕ ВОПРОСЫ СТАВЯТСЯ ПЕРЕД ЭКСПЕРТОМ-КУЛЬТУРОЛОГОМ?</w:t>
      </w:r>
    </w:p>
    <w:p w:rsidR="00336633" w:rsidRDefault="00336633" w:rsidP="00336633">
      <w:r>
        <w:t>Обладает ли представленный на исследование предмет исторической, культурной или научной ценностью?</w:t>
      </w:r>
    </w:p>
    <w:p w:rsidR="00336633" w:rsidRDefault="00336633" w:rsidP="00336633">
      <w:r>
        <w:t>Каков стиль произведения?</w:t>
      </w:r>
    </w:p>
    <w:p w:rsidR="00336633" w:rsidRDefault="00336633" w:rsidP="00336633">
      <w:r>
        <w:t>В какую временную эпоху было создано произведение?</w:t>
      </w:r>
    </w:p>
    <w:p w:rsidR="00336633" w:rsidRDefault="00336633" w:rsidP="00336633">
      <w:r>
        <w:t>Является ли представленное произведение подлинником или копией?</w:t>
      </w:r>
    </w:p>
    <w:p w:rsidR="00336633" w:rsidRDefault="00336633" w:rsidP="00336633">
      <w:r>
        <w:t>Имеются ли в представленном фильме (изображении) признаки порнографии?</w:t>
      </w:r>
    </w:p>
    <w:p w:rsidR="00336633" w:rsidRDefault="00336633" w:rsidP="00336633">
      <w:r>
        <w:t>Является ли автором произведения лицо, образцы произведений которого представлены на исследование?</w:t>
      </w:r>
    </w:p>
    <w:p w:rsidR="00336633" w:rsidRDefault="00336633" w:rsidP="00336633">
      <w:r>
        <w:t>Является ли автором представленных на исследование текстов (произведений) одно и то же лицо?</w:t>
      </w:r>
    </w:p>
    <w:p w:rsidR="00336633" w:rsidRDefault="00336633" w:rsidP="00336633">
      <w:r>
        <w:t>Является ли произведение самобытным и оригинальным или переработанным вариантом другого произведения?</w:t>
      </w:r>
    </w:p>
    <w:p w:rsidR="00336633" w:rsidRDefault="00336633" w:rsidP="00336633">
      <w:r>
        <w:t>Имеется ли полное или частичное сходство, тождество или различие произведений?</w:t>
      </w:r>
    </w:p>
    <w:p w:rsidR="00336633" w:rsidRPr="00336633" w:rsidRDefault="00336633" w:rsidP="00336633">
      <w:proofErr w:type="gramStart"/>
      <w:r>
        <w:lastRenderedPageBreak/>
        <w:t>Какова функция изображения (видеоизображения, музыкального сопровождения и т.д.), использованного в публикации (телепередаче, видеоролике, фильме)?</w:t>
      </w:r>
      <w:proofErr w:type="gramEnd"/>
    </w:p>
    <w:sectPr w:rsidR="00336633" w:rsidRPr="00336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A0815"/>
    <w:multiLevelType w:val="hybridMultilevel"/>
    <w:tmpl w:val="8778A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0054A"/>
    <w:multiLevelType w:val="hybridMultilevel"/>
    <w:tmpl w:val="E35030EA"/>
    <w:lvl w:ilvl="0" w:tplc="A7EA38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3D"/>
    <w:rsid w:val="00336633"/>
    <w:rsid w:val="004C032C"/>
    <w:rsid w:val="00567F3D"/>
    <w:rsid w:val="009E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590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2017-04-07T08:40:00Z</dcterms:created>
  <dcterms:modified xsi:type="dcterms:W3CDTF">2017-04-11T07:44:00Z</dcterms:modified>
</cp:coreProperties>
</file>